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355" w:rsidRPr="00A70355" w:rsidRDefault="00A70355" w:rsidP="00580168">
      <w:pPr>
        <w:spacing w:line="400" w:lineRule="exact"/>
        <w:jc w:val="center"/>
        <w:rPr>
          <w:b/>
          <w:sz w:val="36"/>
          <w:szCs w:val="36"/>
        </w:rPr>
      </w:pPr>
      <w:r w:rsidRPr="00A70355">
        <w:rPr>
          <w:rFonts w:hint="eastAsia"/>
          <w:b/>
          <w:sz w:val="36"/>
          <w:szCs w:val="36"/>
        </w:rPr>
        <w:t>9</w:t>
      </w:r>
      <w:r w:rsidRPr="00A70355">
        <w:rPr>
          <w:rFonts w:hint="eastAsia"/>
          <w:b/>
          <w:sz w:val="36"/>
          <w:szCs w:val="36"/>
        </w:rPr>
        <w:t>月</w:t>
      </w:r>
      <w:r w:rsidRPr="00A70355">
        <w:rPr>
          <w:rFonts w:hint="eastAsia"/>
          <w:b/>
          <w:sz w:val="36"/>
          <w:szCs w:val="36"/>
        </w:rPr>
        <w:t>11</w:t>
      </w:r>
      <w:r w:rsidRPr="00A70355">
        <w:rPr>
          <w:rFonts w:hint="eastAsia"/>
          <w:b/>
          <w:sz w:val="36"/>
          <w:szCs w:val="36"/>
        </w:rPr>
        <w:t>日政府交渉：福島原発事故の責任を認め生涯の補償を！</w:t>
      </w:r>
    </w:p>
    <w:p w:rsidR="00A70355" w:rsidRPr="00913381" w:rsidRDefault="00A70355" w:rsidP="00254022">
      <w:pPr>
        <w:spacing w:line="480" w:lineRule="exact"/>
        <w:jc w:val="center"/>
        <w:rPr>
          <w:b/>
          <w:sz w:val="28"/>
          <w:szCs w:val="28"/>
        </w:rPr>
      </w:pPr>
      <w:r w:rsidRPr="00913381">
        <w:rPr>
          <w:rFonts w:hint="eastAsia"/>
          <w:b/>
          <w:sz w:val="28"/>
          <w:szCs w:val="28"/>
        </w:rPr>
        <w:t>復興拠点除染の被ばく、「</w:t>
      </w:r>
      <w:r w:rsidRPr="00913381">
        <w:rPr>
          <w:rFonts w:hint="eastAsia"/>
          <w:b/>
          <w:sz w:val="28"/>
          <w:szCs w:val="28"/>
        </w:rPr>
        <w:t>ICRP</w:t>
      </w:r>
      <w:r w:rsidRPr="00913381">
        <w:rPr>
          <w:rFonts w:hint="eastAsia"/>
          <w:b/>
          <w:sz w:val="28"/>
          <w:szCs w:val="28"/>
        </w:rPr>
        <w:t>の</w:t>
      </w:r>
      <w:r w:rsidRPr="00913381">
        <w:rPr>
          <w:rFonts w:hint="eastAsia"/>
          <w:b/>
          <w:sz w:val="28"/>
          <w:szCs w:val="28"/>
        </w:rPr>
        <w:t>Pub.109,111</w:t>
      </w:r>
      <w:r w:rsidRPr="00913381">
        <w:rPr>
          <w:rFonts w:hint="eastAsia"/>
          <w:b/>
          <w:sz w:val="28"/>
          <w:szCs w:val="28"/>
        </w:rPr>
        <w:t>更新」関連でも追及</w:t>
      </w:r>
    </w:p>
    <w:p w:rsidR="00A70355" w:rsidRDefault="00A70355" w:rsidP="00913381">
      <w:pPr>
        <w:spacing w:line="440" w:lineRule="exact"/>
        <w:ind w:firstLineChars="100" w:firstLine="232"/>
        <w:rPr>
          <w:sz w:val="24"/>
          <w:szCs w:val="24"/>
        </w:rPr>
      </w:pPr>
      <w:r w:rsidRPr="00A70355">
        <w:rPr>
          <w:rFonts w:hint="eastAsia"/>
          <w:b/>
          <w:sz w:val="24"/>
          <w:szCs w:val="24"/>
        </w:rPr>
        <w:t>会場　参議院議員会館</w:t>
      </w:r>
      <w:r w:rsidRPr="00A70355">
        <w:rPr>
          <w:rFonts w:hint="eastAsia"/>
          <w:b/>
          <w:sz w:val="24"/>
          <w:szCs w:val="24"/>
        </w:rPr>
        <w:t>B107</w:t>
      </w:r>
      <w:r w:rsidRPr="00A70355">
        <w:rPr>
          <w:rFonts w:hint="eastAsia"/>
          <w:sz w:val="24"/>
          <w:szCs w:val="24"/>
        </w:rPr>
        <w:t xml:space="preserve">　</w:t>
      </w:r>
      <w:r w:rsidRPr="00A70355">
        <w:rPr>
          <w:rFonts w:hint="eastAsia"/>
          <w:sz w:val="24"/>
          <w:szCs w:val="24"/>
        </w:rPr>
        <w:t>10</w:t>
      </w:r>
      <w:r w:rsidRPr="00A70355">
        <w:rPr>
          <w:rFonts w:hint="eastAsia"/>
          <w:sz w:val="24"/>
          <w:szCs w:val="24"/>
        </w:rPr>
        <w:t>時</w:t>
      </w:r>
      <w:r w:rsidRPr="00A70355">
        <w:rPr>
          <w:rFonts w:hint="eastAsia"/>
          <w:sz w:val="24"/>
          <w:szCs w:val="24"/>
        </w:rPr>
        <w:t>45</w:t>
      </w:r>
      <w:r w:rsidRPr="00A70355">
        <w:rPr>
          <w:rFonts w:hint="eastAsia"/>
          <w:sz w:val="24"/>
          <w:szCs w:val="24"/>
        </w:rPr>
        <w:t>分からロビーにて通行証配布</w:t>
      </w:r>
    </w:p>
    <w:tbl>
      <w:tblPr>
        <w:tblW w:w="9781" w:type="dxa"/>
        <w:tblInd w:w="284" w:type="dxa"/>
        <w:tblBorders>
          <w:top w:val="single" w:sz="4" w:space="0" w:color="auto"/>
          <w:left w:val="single" w:sz="4" w:space="0" w:color="auto"/>
          <w:bottom w:val="single" w:sz="4" w:space="0" w:color="auto"/>
          <w:right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59"/>
        <w:gridCol w:w="2410"/>
        <w:gridCol w:w="850"/>
        <w:gridCol w:w="4962"/>
      </w:tblGrid>
      <w:tr w:rsidR="00580168" w:rsidRPr="00A70355" w:rsidTr="00347E08">
        <w:tc>
          <w:tcPr>
            <w:tcW w:w="1559" w:type="dxa"/>
            <w:shd w:val="clear" w:color="auto" w:fill="FFFFFF"/>
            <w:vAlign w:val="center"/>
            <w:hideMark/>
          </w:tcPr>
          <w:p w:rsidR="00A70355" w:rsidRPr="00A70355" w:rsidRDefault="00A70355" w:rsidP="008274B4">
            <w:pPr>
              <w:spacing w:line="280" w:lineRule="exact"/>
            </w:pPr>
            <w:r w:rsidRPr="00A70355">
              <w:rPr>
                <w:rFonts w:hint="eastAsia"/>
              </w:rPr>
              <w:t>11:00</w:t>
            </w:r>
            <w:r w:rsidR="00580168">
              <w:rPr>
                <w:rFonts w:hint="eastAsia"/>
              </w:rPr>
              <w:t>～</w:t>
            </w:r>
            <w:r w:rsidRPr="00A70355">
              <w:rPr>
                <w:rFonts w:hint="eastAsia"/>
              </w:rPr>
              <w:t>12:00</w:t>
            </w:r>
          </w:p>
        </w:tc>
        <w:tc>
          <w:tcPr>
            <w:tcW w:w="2410" w:type="dxa"/>
            <w:shd w:val="clear" w:color="auto" w:fill="FFFFFF"/>
            <w:vAlign w:val="center"/>
            <w:hideMark/>
          </w:tcPr>
          <w:p w:rsidR="00A70355" w:rsidRPr="00A70355" w:rsidRDefault="00A70355" w:rsidP="008274B4">
            <w:pPr>
              <w:spacing w:line="280" w:lineRule="exact"/>
            </w:pPr>
            <w:r w:rsidRPr="00A70355">
              <w:rPr>
                <w:rFonts w:hint="eastAsia"/>
              </w:rPr>
              <w:t>環境省</w:t>
            </w:r>
          </w:p>
        </w:tc>
        <w:tc>
          <w:tcPr>
            <w:tcW w:w="850" w:type="dxa"/>
            <w:shd w:val="clear" w:color="auto" w:fill="FFFFFF"/>
            <w:vAlign w:val="center"/>
            <w:hideMark/>
          </w:tcPr>
          <w:p w:rsidR="00A70355" w:rsidRPr="00A70355" w:rsidRDefault="00A70355" w:rsidP="00A70355">
            <w:r>
              <w:rPr>
                <w:rFonts w:hint="eastAsia"/>
              </w:rPr>
              <w:t>・・・</w:t>
            </w:r>
          </w:p>
        </w:tc>
        <w:tc>
          <w:tcPr>
            <w:tcW w:w="4962" w:type="dxa"/>
            <w:shd w:val="clear" w:color="auto" w:fill="FFFFFF"/>
            <w:vAlign w:val="center"/>
            <w:hideMark/>
          </w:tcPr>
          <w:p w:rsidR="00A70355" w:rsidRPr="00A70355" w:rsidRDefault="00A70355" w:rsidP="00A70355">
            <w:r w:rsidRPr="00A70355">
              <w:rPr>
                <w:rFonts w:hint="eastAsia"/>
              </w:rPr>
              <w:t>帰還困難区域の除染作業被ばく</w:t>
            </w:r>
          </w:p>
        </w:tc>
      </w:tr>
      <w:tr w:rsidR="00580168" w:rsidRPr="00A70355" w:rsidTr="00347E08">
        <w:tc>
          <w:tcPr>
            <w:tcW w:w="1559" w:type="dxa"/>
            <w:shd w:val="clear" w:color="auto" w:fill="FFFFFF"/>
            <w:vAlign w:val="center"/>
            <w:hideMark/>
          </w:tcPr>
          <w:p w:rsidR="00A70355" w:rsidRPr="00A70355" w:rsidRDefault="00A70355" w:rsidP="008274B4">
            <w:pPr>
              <w:spacing w:line="280" w:lineRule="exact"/>
            </w:pPr>
            <w:r w:rsidRPr="00A70355">
              <w:rPr>
                <w:rFonts w:hint="eastAsia"/>
              </w:rPr>
              <w:t xml:space="preserve">　</w:t>
            </w:r>
          </w:p>
        </w:tc>
        <w:tc>
          <w:tcPr>
            <w:tcW w:w="2410" w:type="dxa"/>
            <w:shd w:val="clear" w:color="auto" w:fill="FFFFFF"/>
            <w:vAlign w:val="center"/>
            <w:hideMark/>
          </w:tcPr>
          <w:p w:rsidR="00A70355" w:rsidRPr="00A70355" w:rsidRDefault="00A70355" w:rsidP="008274B4">
            <w:pPr>
              <w:spacing w:line="280" w:lineRule="exact"/>
            </w:pPr>
            <w:r w:rsidRPr="00A70355">
              <w:rPr>
                <w:rFonts w:hint="eastAsia"/>
              </w:rPr>
              <w:t>厚生労働省</w:t>
            </w:r>
          </w:p>
        </w:tc>
        <w:tc>
          <w:tcPr>
            <w:tcW w:w="850" w:type="dxa"/>
            <w:shd w:val="clear" w:color="auto" w:fill="FFFFFF"/>
            <w:vAlign w:val="center"/>
          </w:tcPr>
          <w:p w:rsidR="00A70355" w:rsidRPr="00A70355" w:rsidRDefault="00A70355" w:rsidP="00A70355">
            <w:r w:rsidRPr="00A70355">
              <w:rPr>
                <w:rFonts w:hint="eastAsia"/>
              </w:rPr>
              <w:t>・・・</w:t>
            </w:r>
          </w:p>
        </w:tc>
        <w:tc>
          <w:tcPr>
            <w:tcW w:w="4962" w:type="dxa"/>
            <w:shd w:val="clear" w:color="auto" w:fill="FFFFFF"/>
            <w:vAlign w:val="center"/>
            <w:hideMark/>
          </w:tcPr>
          <w:p w:rsidR="00A70355" w:rsidRPr="00A70355" w:rsidRDefault="00A70355" w:rsidP="00A70355">
            <w:r w:rsidRPr="00A70355">
              <w:rPr>
                <w:rFonts w:hint="eastAsia"/>
              </w:rPr>
              <w:t>廃炉・除染の労働条件関係違反、過労死</w:t>
            </w:r>
          </w:p>
        </w:tc>
      </w:tr>
      <w:tr w:rsidR="00254022" w:rsidRPr="00A70355" w:rsidTr="00347E08">
        <w:tc>
          <w:tcPr>
            <w:tcW w:w="1559" w:type="dxa"/>
            <w:shd w:val="clear" w:color="auto" w:fill="FFFFFF"/>
            <w:vAlign w:val="center"/>
          </w:tcPr>
          <w:p w:rsidR="00254022" w:rsidRPr="00A70355" w:rsidRDefault="00254022" w:rsidP="008274B4">
            <w:pPr>
              <w:spacing w:line="280" w:lineRule="exact"/>
              <w:rPr>
                <w:rFonts w:hint="eastAsia"/>
              </w:rPr>
            </w:pPr>
            <w:r>
              <w:rPr>
                <w:rFonts w:hint="eastAsia"/>
              </w:rPr>
              <w:t>12:30</w:t>
            </w:r>
            <w:r>
              <w:rPr>
                <w:rFonts w:hint="eastAsia"/>
              </w:rPr>
              <w:t>～</w:t>
            </w:r>
            <w:r>
              <w:rPr>
                <w:rFonts w:hint="eastAsia"/>
              </w:rPr>
              <w:t>12:55</w:t>
            </w:r>
          </w:p>
        </w:tc>
        <w:tc>
          <w:tcPr>
            <w:tcW w:w="2410" w:type="dxa"/>
            <w:shd w:val="clear" w:color="auto" w:fill="FFFFFF"/>
            <w:vAlign w:val="center"/>
          </w:tcPr>
          <w:p w:rsidR="00254022" w:rsidRPr="00A70355" w:rsidRDefault="00254022" w:rsidP="008274B4">
            <w:pPr>
              <w:spacing w:line="280" w:lineRule="exact"/>
              <w:rPr>
                <w:rFonts w:hint="eastAsia"/>
              </w:rPr>
            </w:pPr>
            <w:r>
              <w:rPr>
                <w:rFonts w:hint="eastAsia"/>
              </w:rPr>
              <w:t>打ち合わせ</w:t>
            </w:r>
          </w:p>
        </w:tc>
        <w:tc>
          <w:tcPr>
            <w:tcW w:w="850" w:type="dxa"/>
            <w:shd w:val="clear" w:color="auto" w:fill="FFFFFF"/>
            <w:vAlign w:val="center"/>
          </w:tcPr>
          <w:p w:rsidR="00254022" w:rsidRPr="00A70355" w:rsidRDefault="00254022" w:rsidP="00A70355">
            <w:pPr>
              <w:rPr>
                <w:rFonts w:hint="eastAsia"/>
              </w:rPr>
            </w:pPr>
          </w:p>
        </w:tc>
        <w:tc>
          <w:tcPr>
            <w:tcW w:w="4962" w:type="dxa"/>
            <w:shd w:val="clear" w:color="auto" w:fill="FFFFFF"/>
            <w:vAlign w:val="center"/>
          </w:tcPr>
          <w:p w:rsidR="00254022" w:rsidRPr="00A70355" w:rsidRDefault="00254022" w:rsidP="00A70355">
            <w:pPr>
              <w:rPr>
                <w:rFonts w:hint="eastAsia"/>
              </w:rPr>
            </w:pPr>
          </w:p>
        </w:tc>
      </w:tr>
      <w:tr w:rsidR="00580168" w:rsidRPr="00A70355" w:rsidTr="00347E08">
        <w:tc>
          <w:tcPr>
            <w:tcW w:w="1559" w:type="dxa"/>
            <w:shd w:val="clear" w:color="auto" w:fill="FFFFFF"/>
            <w:vAlign w:val="center"/>
            <w:hideMark/>
          </w:tcPr>
          <w:p w:rsidR="00A70355" w:rsidRPr="00A70355" w:rsidRDefault="00A70355" w:rsidP="008274B4">
            <w:pPr>
              <w:spacing w:line="280" w:lineRule="exact"/>
            </w:pPr>
            <w:r w:rsidRPr="00A70355">
              <w:rPr>
                <w:rFonts w:hint="eastAsia"/>
              </w:rPr>
              <w:t>13:00</w:t>
            </w:r>
            <w:r w:rsidR="00580168">
              <w:rPr>
                <w:rFonts w:hint="eastAsia"/>
              </w:rPr>
              <w:t>～</w:t>
            </w:r>
            <w:r w:rsidRPr="00A70355">
              <w:rPr>
                <w:rFonts w:hint="eastAsia"/>
              </w:rPr>
              <w:t>14:00</w:t>
            </w:r>
          </w:p>
        </w:tc>
        <w:tc>
          <w:tcPr>
            <w:tcW w:w="2410" w:type="dxa"/>
            <w:shd w:val="clear" w:color="auto" w:fill="FFFFFF"/>
            <w:vAlign w:val="center"/>
            <w:hideMark/>
          </w:tcPr>
          <w:p w:rsidR="00A70355" w:rsidRPr="00A70355" w:rsidRDefault="00A70355" w:rsidP="008274B4">
            <w:pPr>
              <w:spacing w:line="280" w:lineRule="exact"/>
            </w:pPr>
            <w:r w:rsidRPr="00A70355">
              <w:rPr>
                <w:rFonts w:hint="eastAsia"/>
              </w:rPr>
              <w:t>原子力災害対策本部</w:t>
            </w:r>
          </w:p>
        </w:tc>
        <w:tc>
          <w:tcPr>
            <w:tcW w:w="850" w:type="dxa"/>
            <w:shd w:val="clear" w:color="auto" w:fill="FFFFFF"/>
            <w:vAlign w:val="center"/>
          </w:tcPr>
          <w:p w:rsidR="00A70355" w:rsidRPr="00A70355" w:rsidRDefault="00A70355" w:rsidP="00A70355">
            <w:r w:rsidRPr="00A70355">
              <w:rPr>
                <w:rFonts w:hint="eastAsia"/>
              </w:rPr>
              <w:t>・・・</w:t>
            </w:r>
          </w:p>
        </w:tc>
        <w:tc>
          <w:tcPr>
            <w:tcW w:w="4962" w:type="dxa"/>
            <w:shd w:val="clear" w:color="auto" w:fill="FFFFFF"/>
            <w:vAlign w:val="center"/>
            <w:hideMark/>
          </w:tcPr>
          <w:p w:rsidR="00A70355" w:rsidRPr="00A70355" w:rsidRDefault="00A70355" w:rsidP="00A70355">
            <w:r w:rsidRPr="00A70355">
              <w:rPr>
                <w:rFonts w:hint="eastAsia"/>
              </w:rPr>
              <w:t>福島原発事故の国の責任と生涯の補償</w:t>
            </w:r>
          </w:p>
        </w:tc>
      </w:tr>
      <w:tr w:rsidR="00580168" w:rsidRPr="00A70355" w:rsidTr="00347E08">
        <w:tc>
          <w:tcPr>
            <w:tcW w:w="1559" w:type="dxa"/>
            <w:shd w:val="clear" w:color="auto" w:fill="FFFFFF"/>
            <w:vAlign w:val="center"/>
            <w:hideMark/>
          </w:tcPr>
          <w:p w:rsidR="00A70355" w:rsidRPr="00A70355" w:rsidRDefault="00A70355" w:rsidP="008274B4">
            <w:pPr>
              <w:spacing w:line="280" w:lineRule="exact"/>
            </w:pPr>
            <w:r w:rsidRPr="00A70355">
              <w:rPr>
                <w:rFonts w:hint="eastAsia"/>
              </w:rPr>
              <w:t xml:space="preserve">　</w:t>
            </w:r>
          </w:p>
        </w:tc>
        <w:tc>
          <w:tcPr>
            <w:tcW w:w="2410" w:type="dxa"/>
            <w:shd w:val="clear" w:color="auto" w:fill="FFFFFF"/>
            <w:vAlign w:val="center"/>
            <w:hideMark/>
          </w:tcPr>
          <w:p w:rsidR="00A70355" w:rsidRPr="00A70355" w:rsidRDefault="00A70355" w:rsidP="008274B4">
            <w:pPr>
              <w:spacing w:line="280" w:lineRule="exact"/>
            </w:pPr>
            <w:r w:rsidRPr="00A70355">
              <w:rPr>
                <w:rFonts w:hint="eastAsia"/>
              </w:rPr>
              <w:t xml:space="preserve">　　〃</w:t>
            </w:r>
          </w:p>
        </w:tc>
        <w:tc>
          <w:tcPr>
            <w:tcW w:w="850" w:type="dxa"/>
            <w:shd w:val="clear" w:color="auto" w:fill="FFFFFF"/>
            <w:vAlign w:val="center"/>
          </w:tcPr>
          <w:p w:rsidR="00A70355" w:rsidRPr="00A70355" w:rsidRDefault="00A70355" w:rsidP="00A70355">
            <w:r w:rsidRPr="00A70355">
              <w:rPr>
                <w:rFonts w:hint="eastAsia"/>
              </w:rPr>
              <w:t>・・・</w:t>
            </w:r>
          </w:p>
        </w:tc>
        <w:tc>
          <w:tcPr>
            <w:tcW w:w="4962" w:type="dxa"/>
            <w:shd w:val="clear" w:color="auto" w:fill="FFFFFF"/>
            <w:vAlign w:val="center"/>
            <w:hideMark/>
          </w:tcPr>
          <w:p w:rsidR="00A70355" w:rsidRPr="00A70355" w:rsidRDefault="00A70355" w:rsidP="00A70355">
            <w:r w:rsidRPr="00A70355">
              <w:rPr>
                <w:rFonts w:hint="eastAsia"/>
              </w:rPr>
              <w:t>避難に係る住民被ばくの責任</w:t>
            </w:r>
          </w:p>
        </w:tc>
      </w:tr>
      <w:tr w:rsidR="00580168" w:rsidRPr="00A70355" w:rsidTr="00347E08">
        <w:tc>
          <w:tcPr>
            <w:tcW w:w="1559" w:type="dxa"/>
            <w:shd w:val="clear" w:color="auto" w:fill="FFFFFF"/>
            <w:vAlign w:val="center"/>
            <w:hideMark/>
          </w:tcPr>
          <w:p w:rsidR="00A70355" w:rsidRPr="00A70355" w:rsidRDefault="00A70355" w:rsidP="008274B4">
            <w:pPr>
              <w:spacing w:line="280" w:lineRule="exact"/>
            </w:pPr>
            <w:r w:rsidRPr="00A70355">
              <w:rPr>
                <w:rFonts w:hint="eastAsia"/>
              </w:rPr>
              <w:t xml:space="preserve">　</w:t>
            </w:r>
          </w:p>
        </w:tc>
        <w:tc>
          <w:tcPr>
            <w:tcW w:w="2410" w:type="dxa"/>
            <w:shd w:val="clear" w:color="auto" w:fill="FFFFFF"/>
            <w:vAlign w:val="center"/>
            <w:hideMark/>
          </w:tcPr>
          <w:p w:rsidR="00A70355" w:rsidRPr="00A70355" w:rsidRDefault="00A70355" w:rsidP="008274B4">
            <w:pPr>
              <w:spacing w:line="280" w:lineRule="exact"/>
            </w:pPr>
            <w:r w:rsidRPr="00A70355">
              <w:rPr>
                <w:rFonts w:hint="eastAsia"/>
              </w:rPr>
              <w:t xml:space="preserve">　　〃</w:t>
            </w:r>
          </w:p>
        </w:tc>
        <w:tc>
          <w:tcPr>
            <w:tcW w:w="850" w:type="dxa"/>
            <w:shd w:val="clear" w:color="auto" w:fill="FFFFFF"/>
            <w:vAlign w:val="center"/>
          </w:tcPr>
          <w:p w:rsidR="00A70355" w:rsidRPr="00A70355" w:rsidRDefault="00A70355" w:rsidP="00A70355">
            <w:r w:rsidRPr="00A70355">
              <w:rPr>
                <w:rFonts w:hint="eastAsia"/>
              </w:rPr>
              <w:t>・・・</w:t>
            </w:r>
          </w:p>
        </w:tc>
        <w:tc>
          <w:tcPr>
            <w:tcW w:w="4962" w:type="dxa"/>
            <w:shd w:val="clear" w:color="auto" w:fill="FFFFFF"/>
            <w:vAlign w:val="center"/>
            <w:hideMark/>
          </w:tcPr>
          <w:p w:rsidR="00A70355" w:rsidRPr="00A70355" w:rsidRDefault="00A70355" w:rsidP="00A70355">
            <w:r w:rsidRPr="00A70355">
              <w:rPr>
                <w:rFonts w:hint="eastAsia"/>
              </w:rPr>
              <w:t>年</w:t>
            </w:r>
            <w:r w:rsidRPr="00A70355">
              <w:rPr>
                <w:rFonts w:hint="eastAsia"/>
              </w:rPr>
              <w:t>20</w:t>
            </w:r>
            <w:r w:rsidRPr="00A70355">
              <w:rPr>
                <w:rFonts w:hint="eastAsia"/>
              </w:rPr>
              <w:t>ｍ</w:t>
            </w:r>
            <w:r w:rsidRPr="00A70355">
              <w:rPr>
                <w:rFonts w:hint="eastAsia"/>
              </w:rPr>
              <w:t>Sv</w:t>
            </w:r>
            <w:r w:rsidRPr="00A70355">
              <w:rPr>
                <w:rFonts w:hint="eastAsia"/>
              </w:rPr>
              <w:t>基準の帰還政策撤回</w:t>
            </w:r>
          </w:p>
        </w:tc>
      </w:tr>
      <w:tr w:rsidR="00580168" w:rsidRPr="00A70355" w:rsidTr="00347E08">
        <w:tc>
          <w:tcPr>
            <w:tcW w:w="1559" w:type="dxa"/>
            <w:shd w:val="clear" w:color="auto" w:fill="FFFFFF"/>
            <w:vAlign w:val="center"/>
            <w:hideMark/>
          </w:tcPr>
          <w:p w:rsidR="00A70355" w:rsidRPr="00A70355" w:rsidRDefault="00A70355" w:rsidP="008274B4">
            <w:pPr>
              <w:spacing w:line="280" w:lineRule="exact"/>
            </w:pPr>
            <w:r w:rsidRPr="00A70355">
              <w:rPr>
                <w:rFonts w:hint="eastAsia"/>
              </w:rPr>
              <w:t xml:space="preserve">　</w:t>
            </w:r>
          </w:p>
        </w:tc>
        <w:tc>
          <w:tcPr>
            <w:tcW w:w="2410" w:type="dxa"/>
            <w:shd w:val="clear" w:color="auto" w:fill="FFFFFF"/>
            <w:vAlign w:val="center"/>
            <w:hideMark/>
          </w:tcPr>
          <w:p w:rsidR="00A70355" w:rsidRPr="00A70355" w:rsidRDefault="00A70355" w:rsidP="008274B4">
            <w:pPr>
              <w:spacing w:line="280" w:lineRule="exact"/>
            </w:pPr>
            <w:r w:rsidRPr="00A70355">
              <w:rPr>
                <w:rFonts w:hint="eastAsia"/>
              </w:rPr>
              <w:t>原災本部、原子力規制庁</w:t>
            </w:r>
          </w:p>
        </w:tc>
        <w:tc>
          <w:tcPr>
            <w:tcW w:w="850" w:type="dxa"/>
            <w:shd w:val="clear" w:color="auto" w:fill="FFFFFF"/>
            <w:vAlign w:val="center"/>
          </w:tcPr>
          <w:p w:rsidR="00A70355" w:rsidRPr="00A70355" w:rsidRDefault="00A70355" w:rsidP="00A70355">
            <w:r w:rsidRPr="00A70355">
              <w:rPr>
                <w:rFonts w:hint="eastAsia"/>
              </w:rPr>
              <w:t>・・・</w:t>
            </w:r>
          </w:p>
        </w:tc>
        <w:tc>
          <w:tcPr>
            <w:tcW w:w="4962" w:type="dxa"/>
            <w:shd w:val="clear" w:color="auto" w:fill="FFFFFF"/>
            <w:vAlign w:val="center"/>
            <w:hideMark/>
          </w:tcPr>
          <w:p w:rsidR="00A70355" w:rsidRPr="00A70355" w:rsidRDefault="00A70355" w:rsidP="00A70355">
            <w:r w:rsidRPr="00A70355">
              <w:rPr>
                <w:rFonts w:hint="eastAsia"/>
              </w:rPr>
              <w:t>ICRP</w:t>
            </w:r>
            <w:r w:rsidRPr="00A70355">
              <w:rPr>
                <w:rFonts w:hint="eastAsia"/>
              </w:rPr>
              <w:t>の</w:t>
            </w:r>
            <w:r w:rsidRPr="00A70355">
              <w:rPr>
                <w:rFonts w:hint="eastAsia"/>
              </w:rPr>
              <w:t>Pub.109</w:t>
            </w:r>
            <w:r w:rsidRPr="00A70355">
              <w:rPr>
                <w:rFonts w:hint="eastAsia"/>
              </w:rPr>
              <w:t>、</w:t>
            </w:r>
            <w:r w:rsidRPr="00A70355">
              <w:rPr>
                <w:rFonts w:hint="eastAsia"/>
              </w:rPr>
              <w:t>Pub.111</w:t>
            </w:r>
            <w:r w:rsidRPr="00A70355">
              <w:rPr>
                <w:rFonts w:hint="eastAsia"/>
              </w:rPr>
              <w:t>改定の問題点</w:t>
            </w:r>
          </w:p>
        </w:tc>
      </w:tr>
      <w:tr w:rsidR="00580168" w:rsidRPr="00A70355" w:rsidTr="00347E08">
        <w:tc>
          <w:tcPr>
            <w:tcW w:w="1559" w:type="dxa"/>
            <w:shd w:val="clear" w:color="auto" w:fill="FFFFFF"/>
            <w:vAlign w:val="center"/>
            <w:hideMark/>
          </w:tcPr>
          <w:p w:rsidR="00A70355" w:rsidRPr="00A70355" w:rsidRDefault="00A70355" w:rsidP="008274B4">
            <w:pPr>
              <w:spacing w:line="280" w:lineRule="exact"/>
            </w:pPr>
            <w:r w:rsidRPr="00A70355">
              <w:rPr>
                <w:rFonts w:hint="eastAsia"/>
              </w:rPr>
              <w:t>14:20</w:t>
            </w:r>
            <w:r w:rsidR="00580168">
              <w:rPr>
                <w:rFonts w:hint="eastAsia"/>
              </w:rPr>
              <w:t>～</w:t>
            </w:r>
            <w:r w:rsidRPr="00A70355">
              <w:rPr>
                <w:rFonts w:hint="eastAsia"/>
              </w:rPr>
              <w:t>14:50</w:t>
            </w:r>
          </w:p>
        </w:tc>
        <w:tc>
          <w:tcPr>
            <w:tcW w:w="2410" w:type="dxa"/>
            <w:shd w:val="clear" w:color="auto" w:fill="FFFFFF"/>
            <w:vAlign w:val="center"/>
            <w:hideMark/>
          </w:tcPr>
          <w:p w:rsidR="00A70355" w:rsidRPr="00A70355" w:rsidRDefault="00A70355" w:rsidP="008274B4">
            <w:pPr>
              <w:spacing w:line="280" w:lineRule="exact"/>
            </w:pPr>
            <w:r w:rsidRPr="00A70355">
              <w:rPr>
                <w:rFonts w:hint="eastAsia"/>
              </w:rPr>
              <w:t>厚生労働省</w:t>
            </w:r>
          </w:p>
        </w:tc>
        <w:tc>
          <w:tcPr>
            <w:tcW w:w="850" w:type="dxa"/>
            <w:shd w:val="clear" w:color="auto" w:fill="FFFFFF"/>
            <w:vAlign w:val="center"/>
          </w:tcPr>
          <w:p w:rsidR="00A70355" w:rsidRPr="00A70355" w:rsidRDefault="00580168" w:rsidP="00A70355">
            <w:r w:rsidRPr="00580168">
              <w:rPr>
                <w:rFonts w:hint="eastAsia"/>
              </w:rPr>
              <w:t>・・・</w:t>
            </w:r>
          </w:p>
        </w:tc>
        <w:tc>
          <w:tcPr>
            <w:tcW w:w="4962" w:type="dxa"/>
            <w:shd w:val="clear" w:color="auto" w:fill="FFFFFF"/>
            <w:vAlign w:val="center"/>
            <w:hideMark/>
          </w:tcPr>
          <w:p w:rsidR="00A70355" w:rsidRPr="00A70355" w:rsidRDefault="00A70355" w:rsidP="00A70355">
            <w:r w:rsidRPr="00A70355">
              <w:rPr>
                <w:rFonts w:hint="eastAsia"/>
              </w:rPr>
              <w:t>健康保険の特例措置・医療費無料化の長期継続</w:t>
            </w:r>
          </w:p>
        </w:tc>
      </w:tr>
      <w:tr w:rsidR="00580168" w:rsidRPr="00A70355" w:rsidTr="00347E08">
        <w:tc>
          <w:tcPr>
            <w:tcW w:w="1559" w:type="dxa"/>
            <w:shd w:val="clear" w:color="auto" w:fill="FFFFFF"/>
            <w:vAlign w:val="center"/>
            <w:hideMark/>
          </w:tcPr>
          <w:p w:rsidR="00A70355" w:rsidRPr="00A70355" w:rsidRDefault="00A70355" w:rsidP="007227D3">
            <w:pPr>
              <w:spacing w:line="280" w:lineRule="exact"/>
            </w:pPr>
            <w:r w:rsidRPr="00A70355">
              <w:rPr>
                <w:rFonts w:hint="eastAsia"/>
              </w:rPr>
              <w:t>1</w:t>
            </w:r>
            <w:r w:rsidR="007227D3">
              <w:rPr>
                <w:rFonts w:hint="eastAsia"/>
              </w:rPr>
              <w:t>4</w:t>
            </w:r>
            <w:bookmarkStart w:id="0" w:name="_GoBack"/>
            <w:bookmarkEnd w:id="0"/>
            <w:r w:rsidR="00DC4603">
              <w:rPr>
                <w:rFonts w:hint="eastAsia"/>
              </w:rPr>
              <w:t>:</w:t>
            </w:r>
            <w:r w:rsidRPr="00A70355">
              <w:rPr>
                <w:rFonts w:hint="eastAsia"/>
              </w:rPr>
              <w:t>50</w:t>
            </w:r>
            <w:r w:rsidR="00580168">
              <w:rPr>
                <w:rFonts w:hint="eastAsia"/>
              </w:rPr>
              <w:t>～</w:t>
            </w:r>
            <w:r w:rsidRPr="00A70355">
              <w:rPr>
                <w:rFonts w:hint="eastAsia"/>
              </w:rPr>
              <w:t>15:</w:t>
            </w:r>
            <w:r w:rsidR="00DC4603">
              <w:rPr>
                <w:rFonts w:hint="eastAsia"/>
              </w:rPr>
              <w:t>2</w:t>
            </w:r>
            <w:r w:rsidRPr="00A70355">
              <w:rPr>
                <w:rFonts w:hint="eastAsia"/>
              </w:rPr>
              <w:t>0</w:t>
            </w:r>
          </w:p>
        </w:tc>
        <w:tc>
          <w:tcPr>
            <w:tcW w:w="2410" w:type="dxa"/>
            <w:shd w:val="clear" w:color="auto" w:fill="FFFFFF"/>
            <w:vAlign w:val="center"/>
            <w:hideMark/>
          </w:tcPr>
          <w:p w:rsidR="00A70355" w:rsidRPr="00A70355" w:rsidRDefault="00A70355" w:rsidP="008274B4">
            <w:pPr>
              <w:spacing w:line="280" w:lineRule="exact"/>
            </w:pPr>
            <w:r w:rsidRPr="00A70355">
              <w:rPr>
                <w:rFonts w:hint="eastAsia"/>
              </w:rPr>
              <w:t>厚生労働省、環境省</w:t>
            </w:r>
          </w:p>
        </w:tc>
        <w:tc>
          <w:tcPr>
            <w:tcW w:w="850" w:type="dxa"/>
            <w:shd w:val="clear" w:color="auto" w:fill="FFFFFF"/>
            <w:vAlign w:val="center"/>
          </w:tcPr>
          <w:p w:rsidR="00A70355" w:rsidRPr="00A70355" w:rsidRDefault="00580168" w:rsidP="00A70355">
            <w:r w:rsidRPr="00580168">
              <w:rPr>
                <w:rFonts w:hint="eastAsia"/>
              </w:rPr>
              <w:t>・・・</w:t>
            </w:r>
          </w:p>
        </w:tc>
        <w:tc>
          <w:tcPr>
            <w:tcW w:w="4962" w:type="dxa"/>
            <w:shd w:val="clear" w:color="auto" w:fill="FFFFFF"/>
            <w:vAlign w:val="center"/>
            <w:hideMark/>
          </w:tcPr>
          <w:p w:rsidR="00A70355" w:rsidRPr="00A70355" w:rsidRDefault="00A70355" w:rsidP="00A70355">
            <w:r w:rsidRPr="00A70355">
              <w:rPr>
                <w:rFonts w:hint="eastAsia"/>
              </w:rPr>
              <w:t>福島事故の住民被ばく</w:t>
            </w:r>
          </w:p>
        </w:tc>
      </w:tr>
      <w:tr w:rsidR="00580168" w:rsidRPr="00A70355" w:rsidTr="00347E08">
        <w:tc>
          <w:tcPr>
            <w:tcW w:w="1559" w:type="dxa"/>
            <w:shd w:val="clear" w:color="auto" w:fill="FFFFFF"/>
            <w:vAlign w:val="center"/>
            <w:hideMark/>
          </w:tcPr>
          <w:p w:rsidR="00A70355" w:rsidRPr="00A70355" w:rsidRDefault="00A70355" w:rsidP="00DC4603">
            <w:pPr>
              <w:spacing w:line="280" w:lineRule="exact"/>
            </w:pPr>
            <w:r w:rsidRPr="00A70355">
              <w:rPr>
                <w:rFonts w:hint="eastAsia"/>
              </w:rPr>
              <w:t>15:</w:t>
            </w:r>
            <w:r w:rsidR="00DC4603">
              <w:rPr>
                <w:rFonts w:hint="eastAsia"/>
              </w:rPr>
              <w:t>2</w:t>
            </w:r>
            <w:r w:rsidRPr="00A70355">
              <w:rPr>
                <w:rFonts w:hint="eastAsia"/>
              </w:rPr>
              <w:t>0</w:t>
            </w:r>
            <w:r w:rsidR="00580168">
              <w:rPr>
                <w:rFonts w:hint="eastAsia"/>
              </w:rPr>
              <w:t>～</w:t>
            </w:r>
            <w:r w:rsidRPr="00A70355">
              <w:rPr>
                <w:rFonts w:hint="eastAsia"/>
              </w:rPr>
              <w:t>1</w:t>
            </w:r>
            <w:r w:rsidR="00DC4603">
              <w:rPr>
                <w:rFonts w:hint="eastAsia"/>
              </w:rPr>
              <w:t>5</w:t>
            </w:r>
            <w:r w:rsidRPr="00A70355">
              <w:rPr>
                <w:rFonts w:hint="eastAsia"/>
              </w:rPr>
              <w:t>:</w:t>
            </w:r>
            <w:r w:rsidR="00DC4603">
              <w:rPr>
                <w:rFonts w:hint="eastAsia"/>
              </w:rPr>
              <w:t>5</w:t>
            </w:r>
            <w:r w:rsidRPr="00A70355">
              <w:rPr>
                <w:rFonts w:hint="eastAsia"/>
              </w:rPr>
              <w:t>0</w:t>
            </w:r>
          </w:p>
        </w:tc>
        <w:tc>
          <w:tcPr>
            <w:tcW w:w="2410" w:type="dxa"/>
            <w:shd w:val="clear" w:color="auto" w:fill="FFFFFF"/>
            <w:vAlign w:val="center"/>
            <w:hideMark/>
          </w:tcPr>
          <w:p w:rsidR="00A70355" w:rsidRPr="00A70355" w:rsidRDefault="00A70355" w:rsidP="008274B4">
            <w:pPr>
              <w:spacing w:line="280" w:lineRule="exact"/>
            </w:pPr>
            <w:r w:rsidRPr="00A70355">
              <w:rPr>
                <w:rFonts w:hint="eastAsia"/>
              </w:rPr>
              <w:t>環境省</w:t>
            </w:r>
          </w:p>
        </w:tc>
        <w:tc>
          <w:tcPr>
            <w:tcW w:w="850" w:type="dxa"/>
            <w:shd w:val="clear" w:color="auto" w:fill="FFFFFF"/>
            <w:vAlign w:val="center"/>
          </w:tcPr>
          <w:p w:rsidR="00A70355" w:rsidRPr="00A70355" w:rsidRDefault="00580168" w:rsidP="00A70355">
            <w:r w:rsidRPr="00580168">
              <w:rPr>
                <w:rFonts w:hint="eastAsia"/>
              </w:rPr>
              <w:t>・・・</w:t>
            </w:r>
          </w:p>
        </w:tc>
        <w:tc>
          <w:tcPr>
            <w:tcW w:w="4962" w:type="dxa"/>
            <w:shd w:val="clear" w:color="auto" w:fill="FFFFFF"/>
            <w:vAlign w:val="center"/>
            <w:hideMark/>
          </w:tcPr>
          <w:p w:rsidR="00A70355" w:rsidRPr="00A70355" w:rsidRDefault="00A70355" w:rsidP="00A70355">
            <w:r w:rsidRPr="00A70355">
              <w:rPr>
                <w:rFonts w:hint="eastAsia"/>
              </w:rPr>
              <w:t>統一的な基礎資料（公衆の被ばく限度）訂正を</w:t>
            </w:r>
          </w:p>
        </w:tc>
      </w:tr>
      <w:tr w:rsidR="00580168" w:rsidRPr="00A70355" w:rsidTr="00347E08">
        <w:tc>
          <w:tcPr>
            <w:tcW w:w="1559" w:type="dxa"/>
            <w:shd w:val="clear" w:color="auto" w:fill="FFFFFF"/>
            <w:vAlign w:val="center"/>
            <w:hideMark/>
          </w:tcPr>
          <w:p w:rsidR="00A70355" w:rsidRPr="00A70355" w:rsidRDefault="00A70355" w:rsidP="008274B4">
            <w:pPr>
              <w:spacing w:line="280" w:lineRule="exact"/>
            </w:pPr>
            <w:r w:rsidRPr="00A70355">
              <w:rPr>
                <w:rFonts w:hint="eastAsia"/>
              </w:rPr>
              <w:t xml:space="preserve">　</w:t>
            </w:r>
          </w:p>
        </w:tc>
        <w:tc>
          <w:tcPr>
            <w:tcW w:w="2410" w:type="dxa"/>
            <w:shd w:val="clear" w:color="auto" w:fill="FFFFFF"/>
            <w:vAlign w:val="center"/>
            <w:hideMark/>
          </w:tcPr>
          <w:p w:rsidR="00A70355" w:rsidRPr="00A70355" w:rsidRDefault="00A70355" w:rsidP="008274B4">
            <w:pPr>
              <w:spacing w:line="280" w:lineRule="exact"/>
            </w:pPr>
            <w:r w:rsidRPr="00A70355">
              <w:rPr>
                <w:rFonts w:hint="eastAsia"/>
              </w:rPr>
              <w:t xml:space="preserve">　</w:t>
            </w:r>
          </w:p>
        </w:tc>
        <w:tc>
          <w:tcPr>
            <w:tcW w:w="850" w:type="dxa"/>
            <w:shd w:val="clear" w:color="auto" w:fill="FFFFFF"/>
            <w:vAlign w:val="center"/>
          </w:tcPr>
          <w:p w:rsidR="00A70355" w:rsidRPr="00A70355" w:rsidRDefault="00580168" w:rsidP="00A70355">
            <w:r w:rsidRPr="00580168">
              <w:rPr>
                <w:rFonts w:hint="eastAsia"/>
              </w:rPr>
              <w:t>・・・</w:t>
            </w:r>
          </w:p>
        </w:tc>
        <w:tc>
          <w:tcPr>
            <w:tcW w:w="4962" w:type="dxa"/>
            <w:shd w:val="clear" w:color="auto" w:fill="FFFFFF"/>
            <w:vAlign w:val="center"/>
            <w:hideMark/>
          </w:tcPr>
          <w:p w:rsidR="00A70355" w:rsidRPr="00A70355" w:rsidRDefault="00A70355" w:rsidP="00A70355">
            <w:r w:rsidRPr="00A70355">
              <w:rPr>
                <w:rFonts w:hint="eastAsia"/>
              </w:rPr>
              <w:t>甲状腺検査に係る課題</w:t>
            </w:r>
          </w:p>
        </w:tc>
      </w:tr>
      <w:tr w:rsidR="0090535F" w:rsidRPr="00A70355" w:rsidTr="00347E08">
        <w:tc>
          <w:tcPr>
            <w:tcW w:w="1559" w:type="dxa"/>
            <w:shd w:val="clear" w:color="auto" w:fill="FFFFFF"/>
            <w:vAlign w:val="center"/>
          </w:tcPr>
          <w:p w:rsidR="0090535F" w:rsidRPr="00A70355" w:rsidRDefault="0090535F" w:rsidP="00913381">
            <w:pPr>
              <w:spacing w:line="260" w:lineRule="exact"/>
              <w:rPr>
                <w:rFonts w:hint="eastAsia"/>
              </w:rPr>
            </w:pPr>
            <w:r w:rsidRPr="0090535F">
              <w:t>16:00</w:t>
            </w:r>
            <w:r>
              <w:rPr>
                <w:rFonts w:hint="eastAsia"/>
              </w:rPr>
              <w:t>～</w:t>
            </w:r>
            <w:r>
              <w:rPr>
                <w:rFonts w:hint="eastAsia"/>
              </w:rPr>
              <w:t>16:30</w:t>
            </w:r>
          </w:p>
        </w:tc>
        <w:tc>
          <w:tcPr>
            <w:tcW w:w="8222" w:type="dxa"/>
            <w:gridSpan w:val="3"/>
            <w:shd w:val="clear" w:color="auto" w:fill="FFFFFF"/>
            <w:vAlign w:val="center"/>
          </w:tcPr>
          <w:p w:rsidR="0090535F" w:rsidRPr="00A70355" w:rsidRDefault="0090535F" w:rsidP="00913381">
            <w:pPr>
              <w:spacing w:line="260" w:lineRule="exact"/>
              <w:rPr>
                <w:rFonts w:hint="eastAsia"/>
              </w:rPr>
            </w:pPr>
            <w:r>
              <w:rPr>
                <w:rFonts w:hint="eastAsia"/>
              </w:rPr>
              <w:t>交渉まとめと意見交流</w:t>
            </w:r>
          </w:p>
        </w:tc>
      </w:tr>
      <w:tr w:rsidR="00A70355" w:rsidRPr="00A70355" w:rsidTr="00347E08">
        <w:tc>
          <w:tcPr>
            <w:tcW w:w="1559" w:type="dxa"/>
            <w:shd w:val="clear" w:color="auto" w:fill="FFFFFF"/>
            <w:vAlign w:val="center"/>
            <w:hideMark/>
          </w:tcPr>
          <w:p w:rsidR="00A70355" w:rsidRPr="00A70355" w:rsidRDefault="00A70355" w:rsidP="00913381">
            <w:pPr>
              <w:spacing w:line="260" w:lineRule="exact"/>
            </w:pPr>
            <w:r w:rsidRPr="00A70355">
              <w:rPr>
                <w:rFonts w:hint="eastAsia"/>
              </w:rPr>
              <w:t>主催者：</w:t>
            </w:r>
          </w:p>
        </w:tc>
        <w:tc>
          <w:tcPr>
            <w:tcW w:w="8222" w:type="dxa"/>
            <w:gridSpan w:val="3"/>
            <w:shd w:val="clear" w:color="auto" w:fill="FFFFFF"/>
            <w:vAlign w:val="center"/>
            <w:hideMark/>
          </w:tcPr>
          <w:p w:rsidR="00A70355" w:rsidRPr="00A70355" w:rsidRDefault="00A70355" w:rsidP="00913381">
            <w:pPr>
              <w:spacing w:line="260" w:lineRule="exact"/>
            </w:pPr>
            <w:r w:rsidRPr="00A70355">
              <w:rPr>
                <w:rFonts w:hint="eastAsia"/>
              </w:rPr>
              <w:t>脱原発福島県民会議、双葉地方原発反対同盟、原水爆禁止日本国民会議、原子力資料情報室、全国被爆２世団体連絡協議会、反原子力茨城共同行動、原発はごめんだ！ヒロシマ市民の会、チェルノブイリ・ヒバクシャ救援関西、ヒバク反対キャンペーン</w:t>
            </w:r>
          </w:p>
        </w:tc>
      </w:tr>
      <w:tr w:rsidR="00A70355" w:rsidRPr="00A70355" w:rsidTr="00347E08">
        <w:tc>
          <w:tcPr>
            <w:tcW w:w="1559" w:type="dxa"/>
            <w:shd w:val="clear" w:color="auto" w:fill="FFFFFF"/>
            <w:vAlign w:val="center"/>
            <w:hideMark/>
          </w:tcPr>
          <w:p w:rsidR="00A70355" w:rsidRPr="00A70355" w:rsidRDefault="00A70355" w:rsidP="008274B4">
            <w:pPr>
              <w:spacing w:line="280" w:lineRule="exact"/>
            </w:pPr>
            <w:r w:rsidRPr="00A70355">
              <w:rPr>
                <w:rFonts w:hint="eastAsia"/>
              </w:rPr>
              <w:t>紹介議員：</w:t>
            </w:r>
          </w:p>
        </w:tc>
        <w:tc>
          <w:tcPr>
            <w:tcW w:w="8222" w:type="dxa"/>
            <w:gridSpan w:val="3"/>
            <w:shd w:val="clear" w:color="auto" w:fill="FFFFFF"/>
            <w:vAlign w:val="center"/>
            <w:hideMark/>
          </w:tcPr>
          <w:p w:rsidR="00A70355" w:rsidRPr="00A70355" w:rsidRDefault="00A70355" w:rsidP="008274B4">
            <w:pPr>
              <w:spacing w:line="280" w:lineRule="exact"/>
            </w:pPr>
            <w:r w:rsidRPr="00A70355">
              <w:rPr>
                <w:rFonts w:hint="eastAsia"/>
              </w:rPr>
              <w:t>福島みずほ参議院議員</w:t>
            </w:r>
          </w:p>
        </w:tc>
      </w:tr>
    </w:tbl>
    <w:p w:rsidR="008274B4" w:rsidRDefault="008274B4" w:rsidP="00254022">
      <w:pPr>
        <w:spacing w:line="200" w:lineRule="exact"/>
      </w:pPr>
    </w:p>
    <w:p w:rsidR="00A70355" w:rsidRDefault="00A70355" w:rsidP="00580168">
      <w:r>
        <w:rPr>
          <w:rFonts w:hint="eastAsia"/>
        </w:rPr>
        <w:t xml:space="preserve">　国と東京電力の原子力推進政策と経済性追求が招いた「東京電力福島第一原子力発電所重大事故」により多数の住民が被ばくさせられ、人権が侵害されました。</w:t>
      </w:r>
      <w:r w:rsidR="00580168">
        <w:rPr>
          <w:rFonts w:hint="eastAsia"/>
        </w:rPr>
        <w:t>日本政府は</w:t>
      </w:r>
      <w:r w:rsidR="006D7B38">
        <w:rPr>
          <w:rFonts w:hint="eastAsia"/>
        </w:rPr>
        <w:t>「</w:t>
      </w:r>
      <w:r w:rsidR="00580168">
        <w:rPr>
          <w:rFonts w:hint="eastAsia"/>
        </w:rPr>
        <w:t>原子力推進を前提とした放射線防護</w:t>
      </w:r>
      <w:r w:rsidR="006D7B38">
        <w:rPr>
          <w:rFonts w:hint="eastAsia"/>
        </w:rPr>
        <w:t>」</w:t>
      </w:r>
      <w:r w:rsidR="00580168">
        <w:rPr>
          <w:rFonts w:hint="eastAsia"/>
        </w:rPr>
        <w:t>の立場に立ち、</w:t>
      </w:r>
      <w:r w:rsidR="00580168">
        <w:rPr>
          <w:rFonts w:hint="eastAsia"/>
        </w:rPr>
        <w:t>100mSv</w:t>
      </w:r>
      <w:r w:rsidR="00580168">
        <w:rPr>
          <w:rFonts w:hint="eastAsia"/>
        </w:rPr>
        <w:t>以下の被ばくの健康影響を切り捨てています。</w:t>
      </w:r>
      <w:r>
        <w:rPr>
          <w:rFonts w:hint="eastAsia"/>
        </w:rPr>
        <w:t>政府は避難指示を年</w:t>
      </w:r>
      <w:r>
        <w:rPr>
          <w:rFonts w:hint="eastAsia"/>
        </w:rPr>
        <w:t>20mSv</w:t>
      </w:r>
      <w:r>
        <w:rPr>
          <w:rFonts w:hint="eastAsia"/>
        </w:rPr>
        <w:t>以上の地域に限定し被害者の大部分を放置しました。また、年</w:t>
      </w:r>
      <w:r>
        <w:rPr>
          <w:rFonts w:hint="eastAsia"/>
        </w:rPr>
        <w:t>20mSv</w:t>
      </w:r>
      <w:r>
        <w:rPr>
          <w:rFonts w:hint="eastAsia"/>
        </w:rPr>
        <w:t>基準の帰還政策を進め、帰還住民に被ばくを容認させ</w:t>
      </w:r>
      <w:r w:rsidR="00B41621">
        <w:rPr>
          <w:rFonts w:hint="eastAsia"/>
        </w:rPr>
        <w:t>ています</w:t>
      </w:r>
      <w:r>
        <w:rPr>
          <w:rFonts w:hint="eastAsia"/>
        </w:rPr>
        <w:t>。子どもと子育て世代の帰還が</w:t>
      </w:r>
      <w:r w:rsidR="006D7B38">
        <w:rPr>
          <w:rFonts w:hint="eastAsia"/>
        </w:rPr>
        <w:t>特に</w:t>
      </w:r>
      <w:r>
        <w:rPr>
          <w:rFonts w:hint="eastAsia"/>
        </w:rPr>
        <w:t>少数にとどまり、とても復興しつつあるとは言えない状況です。</w:t>
      </w:r>
    </w:p>
    <w:p w:rsidR="00A70355" w:rsidRDefault="00A70355" w:rsidP="00A70355">
      <w:r>
        <w:rPr>
          <w:rFonts w:hint="eastAsia"/>
        </w:rPr>
        <w:t xml:space="preserve">　交渉では、国の責任、生涯にわたる補償を追及します。被爆者援護法の原爆症認定では１</w:t>
      </w:r>
      <w:r>
        <w:rPr>
          <w:rFonts w:hint="eastAsia"/>
        </w:rPr>
        <w:t>mSv</w:t>
      </w:r>
      <w:r>
        <w:rPr>
          <w:rFonts w:hint="eastAsia"/>
        </w:rPr>
        <w:t>以上の場合の癌・白血病は積極認定されています。福島原発事故被ばくについても日本政府独自の補償を検討するよう求めます。健康保険の特例措置の継続・医療費無料化を要求します。</w:t>
      </w:r>
    </w:p>
    <w:p w:rsidR="00A70355" w:rsidRDefault="00A70355" w:rsidP="00A70355">
      <w:r>
        <w:rPr>
          <w:rFonts w:hint="eastAsia"/>
        </w:rPr>
        <w:t xml:space="preserve">　政府は「復興再生特別拠点」</w:t>
      </w:r>
      <w:r w:rsidR="006D7B38">
        <w:rPr>
          <w:rFonts w:hint="eastAsia"/>
        </w:rPr>
        <w:t>の</w:t>
      </w:r>
      <w:r>
        <w:rPr>
          <w:rFonts w:hint="eastAsia"/>
        </w:rPr>
        <w:t>除染や家屋解体を進めています。わずか</w:t>
      </w:r>
      <w:r>
        <w:rPr>
          <w:rFonts w:hint="eastAsia"/>
        </w:rPr>
        <w:t>3</w:t>
      </w:r>
      <w:r>
        <w:rPr>
          <w:rFonts w:hint="eastAsia"/>
        </w:rPr>
        <w:t>か月で</w:t>
      </w:r>
      <w:r>
        <w:rPr>
          <w:rFonts w:hint="eastAsia"/>
        </w:rPr>
        <w:t>4.7mSv</w:t>
      </w:r>
      <w:r>
        <w:rPr>
          <w:rFonts w:hint="eastAsia"/>
        </w:rPr>
        <w:t>も被ばくするなど、除染作業の被ばくの実態</w:t>
      </w:r>
      <w:r w:rsidR="006D7B38">
        <w:rPr>
          <w:rFonts w:hint="eastAsia"/>
        </w:rPr>
        <w:t>が明らかになってきており、交渉で</w:t>
      </w:r>
      <w:r>
        <w:rPr>
          <w:rFonts w:hint="eastAsia"/>
        </w:rPr>
        <w:t>追及します。</w:t>
      </w:r>
    </w:p>
    <w:p w:rsidR="00A70355" w:rsidRDefault="00A70355" w:rsidP="00A70355">
      <w:r>
        <w:rPr>
          <w:rFonts w:hint="eastAsia"/>
        </w:rPr>
        <w:t xml:space="preserve">　国際放射線防護委員会は福島事故の教訓をもとに出版物</w:t>
      </w:r>
      <w:r>
        <w:rPr>
          <w:rFonts w:hint="eastAsia"/>
        </w:rPr>
        <w:t>109</w:t>
      </w:r>
      <w:r>
        <w:rPr>
          <w:rFonts w:hint="eastAsia"/>
        </w:rPr>
        <w:t>番（緊急時被ばく）と出版物</w:t>
      </w:r>
      <w:r>
        <w:rPr>
          <w:rFonts w:hint="eastAsia"/>
        </w:rPr>
        <w:t>111</w:t>
      </w:r>
      <w:r>
        <w:rPr>
          <w:rFonts w:hint="eastAsia"/>
        </w:rPr>
        <w:t>番（長期汚染地域住民の被ばく）</w:t>
      </w:r>
      <w:r w:rsidR="008274B4">
        <w:rPr>
          <w:rFonts w:hint="eastAsia"/>
        </w:rPr>
        <w:t>の</w:t>
      </w:r>
      <w:r>
        <w:rPr>
          <w:rFonts w:hint="eastAsia"/>
        </w:rPr>
        <w:t>更新</w:t>
      </w:r>
      <w:r w:rsidR="008274B4">
        <w:rPr>
          <w:rFonts w:hint="eastAsia"/>
        </w:rPr>
        <w:t>作業中で、</w:t>
      </w:r>
      <w:r>
        <w:rPr>
          <w:rFonts w:hint="eastAsia"/>
        </w:rPr>
        <w:t>事故後の長期汚染状況で</w:t>
      </w:r>
      <w:r w:rsidR="006D7B38">
        <w:rPr>
          <w:rFonts w:hint="eastAsia"/>
        </w:rPr>
        <w:t>の</w:t>
      </w:r>
      <w:r>
        <w:rPr>
          <w:rFonts w:hint="eastAsia"/>
        </w:rPr>
        <w:t>参考レベルを年１～</w:t>
      </w:r>
      <w:r>
        <w:rPr>
          <w:rFonts w:hint="eastAsia"/>
        </w:rPr>
        <w:t>20mSv</w:t>
      </w:r>
      <w:r w:rsidR="006D7B38">
        <w:rPr>
          <w:rFonts w:hint="eastAsia"/>
        </w:rPr>
        <w:t>から</w:t>
      </w:r>
      <w:r>
        <w:rPr>
          <w:rFonts w:hint="eastAsia"/>
        </w:rPr>
        <w:t>年</w:t>
      </w:r>
      <w:r>
        <w:rPr>
          <w:rFonts w:hint="eastAsia"/>
        </w:rPr>
        <w:t>10mSv</w:t>
      </w:r>
      <w:r>
        <w:rPr>
          <w:rFonts w:hint="eastAsia"/>
        </w:rPr>
        <w:t>以下</w:t>
      </w:r>
      <w:r w:rsidR="006D7B38">
        <w:rPr>
          <w:rFonts w:hint="eastAsia"/>
        </w:rPr>
        <w:t>に変更</w:t>
      </w:r>
      <w:r>
        <w:rPr>
          <w:rFonts w:hint="eastAsia"/>
        </w:rPr>
        <w:t>しています。政府はこれまで年</w:t>
      </w:r>
      <w:r>
        <w:rPr>
          <w:rFonts w:hint="eastAsia"/>
        </w:rPr>
        <w:t>20mSv</w:t>
      </w:r>
      <w:r>
        <w:rPr>
          <w:rFonts w:hint="eastAsia"/>
        </w:rPr>
        <w:t>基準で避難指示を解除し</w:t>
      </w:r>
      <w:r w:rsidR="008274B4">
        <w:rPr>
          <w:rFonts w:hint="eastAsia"/>
        </w:rPr>
        <w:t>、今後</w:t>
      </w:r>
      <w:r>
        <w:rPr>
          <w:rFonts w:hint="eastAsia"/>
        </w:rPr>
        <w:t>復興拠点についても年</w:t>
      </w:r>
      <w:r>
        <w:rPr>
          <w:rFonts w:hint="eastAsia"/>
        </w:rPr>
        <w:t>20mSv</w:t>
      </w:r>
      <w:r>
        <w:rPr>
          <w:rFonts w:hint="eastAsia"/>
        </w:rPr>
        <w:t>基準と</w:t>
      </w:r>
      <w:r w:rsidR="00236221">
        <w:rPr>
          <w:rFonts w:hint="eastAsia"/>
        </w:rPr>
        <w:t>し</w:t>
      </w:r>
      <w:r>
        <w:rPr>
          <w:rFonts w:hint="eastAsia"/>
        </w:rPr>
        <w:t>ています。</w:t>
      </w:r>
      <w:r>
        <w:rPr>
          <w:rFonts w:hint="eastAsia"/>
        </w:rPr>
        <w:t>ICRP</w:t>
      </w:r>
      <w:r>
        <w:rPr>
          <w:rFonts w:hint="eastAsia"/>
        </w:rPr>
        <w:t>更新</w:t>
      </w:r>
      <w:r w:rsidR="00236221">
        <w:rPr>
          <w:rFonts w:hint="eastAsia"/>
        </w:rPr>
        <w:t>案の問題点を指摘し政府が</w:t>
      </w:r>
      <w:r>
        <w:rPr>
          <w:rFonts w:hint="eastAsia"/>
        </w:rPr>
        <w:t>どのように受け止めるのか</w:t>
      </w:r>
      <w:r w:rsidR="00236221">
        <w:rPr>
          <w:rFonts w:hint="eastAsia"/>
        </w:rPr>
        <w:t>質します</w:t>
      </w:r>
      <w:r>
        <w:rPr>
          <w:rFonts w:hint="eastAsia"/>
        </w:rPr>
        <w:t>。</w:t>
      </w:r>
    </w:p>
    <w:p w:rsidR="00236221" w:rsidRDefault="00A70355" w:rsidP="00A70355">
      <w:r>
        <w:rPr>
          <w:rFonts w:hint="eastAsia"/>
        </w:rPr>
        <w:t xml:space="preserve">　前回</w:t>
      </w:r>
      <w:r>
        <w:rPr>
          <w:rFonts w:hint="eastAsia"/>
        </w:rPr>
        <w:t>6</w:t>
      </w:r>
      <w:r>
        <w:rPr>
          <w:rFonts w:hint="eastAsia"/>
        </w:rPr>
        <w:t>月</w:t>
      </w:r>
      <w:r>
        <w:rPr>
          <w:rFonts w:hint="eastAsia"/>
        </w:rPr>
        <w:t>12</w:t>
      </w:r>
      <w:r>
        <w:rPr>
          <w:rFonts w:hint="eastAsia"/>
        </w:rPr>
        <w:t>日の政府交渉で原子力規制庁も認めたように、「公衆の被ばくに関する限度は、実効線量については年１</w:t>
      </w:r>
      <w:r>
        <w:rPr>
          <w:rFonts w:hint="eastAsia"/>
        </w:rPr>
        <w:t>mSv</w:t>
      </w:r>
      <w:r w:rsidR="00236221">
        <w:rPr>
          <w:rFonts w:hint="eastAsia"/>
        </w:rPr>
        <w:t>、</w:t>
      </w:r>
      <w:r w:rsidR="00236221">
        <w:rPr>
          <w:rFonts w:hint="eastAsia"/>
        </w:rPr>
        <w:t>＜</w:t>
      </w:r>
      <w:r w:rsidR="008274B4">
        <w:rPr>
          <w:rFonts w:hint="eastAsia"/>
        </w:rPr>
        <w:t>途中省略</w:t>
      </w:r>
      <w:r w:rsidR="00236221">
        <w:rPr>
          <w:rFonts w:hint="eastAsia"/>
        </w:rPr>
        <w:t>＞とし</w:t>
      </w:r>
      <w:r w:rsidR="008274B4">
        <w:rPr>
          <w:rFonts w:hint="eastAsia"/>
        </w:rPr>
        <w:t>、</w:t>
      </w:r>
      <w:r>
        <w:rPr>
          <w:rFonts w:hint="eastAsia"/>
        </w:rPr>
        <w:t>これを規制体系の中で担保することが適当である。」とした</w:t>
      </w:r>
      <w:r w:rsidR="00236221">
        <w:rPr>
          <w:rFonts w:hint="eastAsia"/>
        </w:rPr>
        <w:t>放射線審議会</w:t>
      </w:r>
      <w:r w:rsidR="00236221">
        <w:rPr>
          <w:rFonts w:hint="eastAsia"/>
        </w:rPr>
        <w:t>の</w:t>
      </w:r>
    </w:p>
    <w:p w:rsidR="00A70355" w:rsidRDefault="00A70355" w:rsidP="00A70355">
      <w:r>
        <w:rPr>
          <w:rFonts w:hint="eastAsia"/>
        </w:rPr>
        <w:t>「</w:t>
      </w:r>
      <w:r>
        <w:rPr>
          <w:rFonts w:hint="eastAsia"/>
        </w:rPr>
        <w:t>ICRP1990</w:t>
      </w:r>
      <w:r>
        <w:rPr>
          <w:rFonts w:hint="eastAsia"/>
        </w:rPr>
        <w:t>年勧告の国内制度等への取入れについて意見具申（</w:t>
      </w:r>
      <w:r>
        <w:rPr>
          <w:rFonts w:hint="eastAsia"/>
        </w:rPr>
        <w:t>1988</w:t>
      </w:r>
      <w:r>
        <w:rPr>
          <w:rFonts w:hint="eastAsia"/>
        </w:rPr>
        <w:t>年</w:t>
      </w:r>
      <w:r>
        <w:rPr>
          <w:rFonts w:hint="eastAsia"/>
        </w:rPr>
        <w:t>6</w:t>
      </w:r>
      <w:r>
        <w:rPr>
          <w:rFonts w:hint="eastAsia"/>
        </w:rPr>
        <w:t>月）」があり、それを踏まえて公衆の被ばく限度年１</w:t>
      </w:r>
      <w:r>
        <w:rPr>
          <w:rFonts w:hint="eastAsia"/>
        </w:rPr>
        <w:t>mSv</w:t>
      </w:r>
      <w:r>
        <w:rPr>
          <w:rFonts w:hint="eastAsia"/>
        </w:rPr>
        <w:t>を担保するために「線量告示」が作成されています。しかし、環境省は「統一的な基礎資料」で公衆の被ばく限度について</w:t>
      </w:r>
      <w:r w:rsidR="00236221">
        <w:rPr>
          <w:rFonts w:hint="eastAsia"/>
        </w:rPr>
        <w:t>、</w:t>
      </w:r>
      <w:r>
        <w:rPr>
          <w:rFonts w:hint="eastAsia"/>
        </w:rPr>
        <w:t>「線量限度の規定はない（事業所境界の線量限度、排気排水の基準は１</w:t>
      </w:r>
      <w:r>
        <w:rPr>
          <w:rFonts w:hint="eastAsia"/>
        </w:rPr>
        <w:t>mSv/</w:t>
      </w:r>
      <w:r>
        <w:rPr>
          <w:rFonts w:hint="eastAsia"/>
        </w:rPr>
        <w:t>年を基に設定している）」と紹介しており、環境省に書き直しを求めます。</w:t>
      </w:r>
    </w:p>
    <w:p w:rsidR="00FE7358" w:rsidRDefault="00A70355" w:rsidP="00A70355">
      <w:r>
        <w:rPr>
          <w:rFonts w:hint="eastAsia"/>
        </w:rPr>
        <w:t xml:space="preserve">　</w:t>
      </w:r>
      <w:r w:rsidR="008274B4">
        <w:rPr>
          <w:rFonts w:hint="eastAsia"/>
        </w:rPr>
        <w:t>福島県の</w:t>
      </w:r>
      <w:r>
        <w:rPr>
          <w:rFonts w:hint="eastAsia"/>
        </w:rPr>
        <w:t>甲状腺検査に係る医療費は「甲状腺検査サポート事業」として</w:t>
      </w:r>
      <w:r w:rsidR="008274B4">
        <w:rPr>
          <w:rFonts w:hint="eastAsia"/>
        </w:rPr>
        <w:t>19</w:t>
      </w:r>
      <w:r w:rsidR="008274B4">
        <w:rPr>
          <w:rFonts w:hint="eastAsia"/>
        </w:rPr>
        <w:t>歳以上でも</w:t>
      </w:r>
      <w:r>
        <w:rPr>
          <w:rFonts w:hint="eastAsia"/>
        </w:rPr>
        <w:t>無料化されています。しかし、請求した場合のみ</w:t>
      </w:r>
      <w:r w:rsidR="008274B4">
        <w:rPr>
          <w:rFonts w:hint="eastAsia"/>
        </w:rPr>
        <w:t>窓口</w:t>
      </w:r>
      <w:r>
        <w:rPr>
          <w:rFonts w:hint="eastAsia"/>
        </w:rPr>
        <w:t>負担が</w:t>
      </w:r>
      <w:r w:rsidR="008274B4">
        <w:rPr>
          <w:rFonts w:hint="eastAsia"/>
        </w:rPr>
        <w:t>清算</w:t>
      </w:r>
      <w:r>
        <w:rPr>
          <w:rFonts w:hint="eastAsia"/>
        </w:rPr>
        <w:t>されるという仕組みであり、また今後生涯無料とまでは決まっていません。窓口負担の解消、手続きの簡素化、生涯無料化、甲状腺検査に係る健康手帳交付を求めます。</w:t>
      </w:r>
    </w:p>
    <w:p w:rsidR="006D7B38" w:rsidRDefault="006D7B38" w:rsidP="00254022">
      <w:pPr>
        <w:spacing w:line="200" w:lineRule="exact"/>
      </w:pPr>
    </w:p>
    <w:p w:rsidR="00580168" w:rsidRDefault="00580168" w:rsidP="00254022">
      <w:pPr>
        <w:spacing w:line="200" w:lineRule="exact"/>
        <w:jc w:val="center"/>
      </w:pPr>
      <w:r>
        <w:rPr>
          <w:rFonts w:hint="eastAsia"/>
        </w:rPr>
        <w:t>連絡先</w:t>
      </w:r>
      <w:r w:rsidR="006D7B38">
        <w:rPr>
          <w:rFonts w:hint="eastAsia"/>
        </w:rPr>
        <w:t>：</w:t>
      </w:r>
      <w:r>
        <w:rPr>
          <w:rFonts w:hint="eastAsia"/>
        </w:rPr>
        <w:t>原子力資料情報室（片岡）</w:t>
      </w:r>
      <w:r w:rsidRPr="00580168">
        <w:t>03-6821-3211</w:t>
      </w:r>
      <w:r w:rsidR="006D7B38">
        <w:rPr>
          <w:rFonts w:hint="eastAsia"/>
        </w:rPr>
        <w:t xml:space="preserve">　または</w:t>
      </w:r>
      <w:r>
        <w:rPr>
          <w:rFonts w:hint="eastAsia"/>
        </w:rPr>
        <w:t xml:space="preserve">　ヒバク反対キャンペーン（建部）</w:t>
      </w:r>
      <w:r>
        <w:rPr>
          <w:rFonts w:hint="eastAsia"/>
        </w:rPr>
        <w:t>072-792-4628</w:t>
      </w:r>
    </w:p>
    <w:sectPr w:rsidR="00580168" w:rsidSect="00254022">
      <w:pgSz w:w="11906" w:h="16838" w:code="9"/>
      <w:pgMar w:top="907" w:right="907" w:bottom="907" w:left="907" w:header="851" w:footer="992" w:gutter="0"/>
      <w:cols w:space="425"/>
      <w:docGrid w:type="linesAndChars" w:linePitch="333"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381" w:rsidRDefault="00913381" w:rsidP="00913381">
      <w:r>
        <w:separator/>
      </w:r>
    </w:p>
  </w:endnote>
  <w:endnote w:type="continuationSeparator" w:id="0">
    <w:p w:rsidR="00913381" w:rsidRDefault="00913381" w:rsidP="00913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P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381" w:rsidRDefault="00913381" w:rsidP="00913381">
      <w:r>
        <w:separator/>
      </w:r>
    </w:p>
  </w:footnote>
  <w:footnote w:type="continuationSeparator" w:id="0">
    <w:p w:rsidR="00913381" w:rsidRDefault="00913381" w:rsidP="009133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1"/>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355"/>
    <w:rsid w:val="00130E44"/>
    <w:rsid w:val="00236221"/>
    <w:rsid w:val="00254022"/>
    <w:rsid w:val="00347E08"/>
    <w:rsid w:val="004E229D"/>
    <w:rsid w:val="00580168"/>
    <w:rsid w:val="006D7B38"/>
    <w:rsid w:val="007227D3"/>
    <w:rsid w:val="008274B4"/>
    <w:rsid w:val="0090535F"/>
    <w:rsid w:val="00913381"/>
    <w:rsid w:val="00A70355"/>
    <w:rsid w:val="00B41621"/>
    <w:rsid w:val="00DC4603"/>
    <w:rsid w:val="00FE7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BD76E50-AD0D-4A19-A803-9DBA0626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3381"/>
    <w:pPr>
      <w:tabs>
        <w:tab w:val="center" w:pos="4252"/>
        <w:tab w:val="right" w:pos="8504"/>
      </w:tabs>
      <w:snapToGrid w:val="0"/>
    </w:pPr>
  </w:style>
  <w:style w:type="character" w:customStyle="1" w:styleId="a4">
    <w:name w:val="ヘッダー (文字)"/>
    <w:basedOn w:val="a0"/>
    <w:link w:val="a3"/>
    <w:uiPriority w:val="99"/>
    <w:rsid w:val="00913381"/>
  </w:style>
  <w:style w:type="paragraph" w:styleId="a5">
    <w:name w:val="footer"/>
    <w:basedOn w:val="a"/>
    <w:link w:val="a6"/>
    <w:uiPriority w:val="99"/>
    <w:unhideWhenUsed/>
    <w:rsid w:val="00913381"/>
    <w:pPr>
      <w:tabs>
        <w:tab w:val="center" w:pos="4252"/>
        <w:tab w:val="right" w:pos="8504"/>
      </w:tabs>
      <w:snapToGrid w:val="0"/>
    </w:pPr>
  </w:style>
  <w:style w:type="character" w:customStyle="1" w:styleId="a6">
    <w:name w:val="フッター (文字)"/>
    <w:basedOn w:val="a0"/>
    <w:link w:val="a5"/>
    <w:uiPriority w:val="99"/>
    <w:rsid w:val="00913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480097">
      <w:bodyDiv w:val="1"/>
      <w:marLeft w:val="0"/>
      <w:marRight w:val="0"/>
      <w:marTop w:val="0"/>
      <w:marBottom w:val="0"/>
      <w:divBdr>
        <w:top w:val="none" w:sz="0" w:space="0" w:color="auto"/>
        <w:left w:val="none" w:sz="0" w:space="0" w:color="auto"/>
        <w:bottom w:val="none" w:sz="0" w:space="0" w:color="auto"/>
        <w:right w:val="none" w:sz="0" w:space="0" w:color="auto"/>
      </w:divBdr>
    </w:div>
    <w:div w:id="198091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270</Words>
  <Characters>1541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建部 暹</dc:creator>
  <cp:keywords/>
  <dc:description/>
  <cp:lastModifiedBy>建部 暹</cp:lastModifiedBy>
  <cp:revision>10</cp:revision>
  <cp:lastPrinted>2019-08-28T08:24:00Z</cp:lastPrinted>
  <dcterms:created xsi:type="dcterms:W3CDTF">2019-08-28T05:35:00Z</dcterms:created>
  <dcterms:modified xsi:type="dcterms:W3CDTF">2019-08-28T08:24:00Z</dcterms:modified>
</cp:coreProperties>
</file>